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A8" w:rsidRDefault="00656F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Протокол проведения аукциона в электронной форме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Реестровый номер: COM27111900091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Краткое наименование: Открытый аукцион в электронной форме по продаже объектов недвижимого имущества АО «Завод «Дагдизель», сгруппированных в Лот №3 и расположенных по адресу: Республика Дагестан, г. Каспийск, ул. Мира, 7 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Организатор: АКЦИОНЕРНОЕ ОБЩЕСТВО "ЕДИНАЯ ЭЛЕКТРОННАЯ ТОРГОВАЯ ПЛОЩАДКА"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Начальная цена договора: 13 150 000,00 RUB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Дата и время начала аукциона: 30-12-2019 10:00:00 [GMT +3</w:t>
      </w:r>
      <w:proofErr w:type="gramStart"/>
      <w:r>
        <w:rPr>
          <w:rFonts w:ascii="Arial" w:hAnsi="Arial" w:cs="Arial"/>
          <w:sz w:val="20"/>
          <w:szCs w:val="20"/>
        </w:rPr>
        <w:t xml:space="preserve">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Дата и время окончания аукциона: 30-12-2019 10:24:20 [GMT +3 ]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Наименование электронной площадки: Единая электронная торговая площадка Коммерческие закупки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Адрес электронной площадки: https://com.roseltorg.ru</w:t>
      </w:r>
      <w:proofErr w:type="gramStart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>Н</w:t>
      </w:r>
      <w:proofErr w:type="gramEnd"/>
      <w:r>
        <w:rPr>
          <w:rFonts w:ascii="Arial" w:hAnsi="Arial" w:cs="Arial"/>
          <w:sz w:val="20"/>
          <w:szCs w:val="20"/>
        </w:rPr>
        <w:t xml:space="preserve">а участие в аукционе допущены заявки: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Курбанов </w:t>
      </w:r>
      <w:proofErr w:type="spellStart"/>
      <w:r>
        <w:rPr>
          <w:rFonts w:ascii="Arial" w:hAnsi="Arial" w:cs="Arial"/>
          <w:sz w:val="20"/>
          <w:szCs w:val="20"/>
        </w:rPr>
        <w:t>Ималутин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Манапович</w:t>
      </w:r>
      <w:proofErr w:type="spellEnd"/>
      <w:r>
        <w:rPr>
          <w:rFonts w:ascii="Arial" w:hAnsi="Arial" w:cs="Arial"/>
          <w:sz w:val="20"/>
          <w:szCs w:val="20"/>
        </w:rPr>
        <w:t xml:space="preserve"> (Заявка № 1) </w:t>
      </w:r>
      <w:r>
        <w:rPr>
          <w:rFonts w:ascii="Arial" w:hAnsi="Arial" w:cs="Arial"/>
          <w:sz w:val="20"/>
          <w:szCs w:val="20"/>
        </w:rPr>
        <w:br/>
        <w:t xml:space="preserve">ЗАКРЫТОЕ АКЦИОНЕРНОЕ ОБЩЕСТВО "РЕЙМЕНС" (Заявка № 2)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Все максимальные предложения о цене договора, сделанные участниками аукциона в электронной форме и ранжированные по мере убывания: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       </w:t>
      </w:r>
    </w:p>
    <w:tbl>
      <w:tblPr>
        <w:tblW w:w="0" w:type="auto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"/>
        <w:gridCol w:w="1985"/>
        <w:gridCol w:w="1389"/>
        <w:gridCol w:w="1389"/>
        <w:gridCol w:w="1389"/>
        <w:gridCol w:w="794"/>
        <w:gridCol w:w="1389"/>
      </w:tblGrid>
      <w:tr w:rsidR="00656FA8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участника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и время подачи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предложения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предпоследнего предложения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Валюта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Порядковый номер</w:t>
            </w:r>
          </w:p>
        </w:tc>
      </w:tr>
      <w:tr w:rsidR="00656FA8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10:04:20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Pr="004B57FA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B57FA">
              <w:rPr>
                <w:rFonts w:ascii="Arial" w:hAnsi="Arial" w:cs="Arial"/>
                <w:b/>
                <w:sz w:val="20"/>
                <w:szCs w:val="20"/>
              </w:rPr>
              <w:t xml:space="preserve">16 437 500.00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15 122 500.00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№1</w:t>
            </w:r>
          </w:p>
        </w:tc>
      </w:tr>
      <w:tr w:rsidR="00656FA8">
        <w:trPr>
          <w:trHeight w:val="1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 №2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30-12-2019 10:03:49 [GMT +3]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15 780 000.00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14 465 000.00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A8" w:rsidRDefault="0065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№2</w:t>
            </w:r>
          </w:p>
        </w:tc>
      </w:tr>
    </w:tbl>
    <w:p w:rsidR="00656FA8" w:rsidRDefault="00656F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</w:p>
    <w:sectPr w:rsidR="00656FA8" w:rsidSect="00656FA8">
      <w:pgSz w:w="11907" w:h="16840"/>
      <w:pgMar w:top="1077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7FA"/>
    <w:rsid w:val="004B57FA"/>
    <w:rsid w:val="004F10B0"/>
    <w:rsid w:val="00656FA8"/>
    <w:rsid w:val="00A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2020-01-09T11:09:00Z</dcterms:created>
  <dcterms:modified xsi:type="dcterms:W3CDTF">2020-01-09T11:09:00Z</dcterms:modified>
</cp:coreProperties>
</file>