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FD" w:rsidRPr="002C0EFD" w:rsidRDefault="002C0EFD" w:rsidP="002C0EFD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0EFD">
        <w:rPr>
          <w:rFonts w:ascii="Times New Roman" w:hAnsi="Times New Roman" w:cs="Times New Roman"/>
          <w:color w:val="000000"/>
          <w:sz w:val="24"/>
          <w:szCs w:val="24"/>
        </w:rPr>
        <w:t>Сообщение о начисленных доходах по эмиссионным ценным бумагам эмитента</w:t>
      </w:r>
    </w:p>
    <w:p w:rsidR="00F96141" w:rsidRPr="002C0EFD" w:rsidRDefault="002C0EFD" w:rsidP="002C0EFD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0EFD">
        <w:rPr>
          <w:rFonts w:ascii="Times New Roman" w:hAnsi="Times New Roman" w:cs="Times New Roman"/>
          <w:color w:val="000000"/>
          <w:sz w:val="24"/>
          <w:szCs w:val="24"/>
        </w:rPr>
        <w:t>2. Содержание сообщения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2.1. Вид, категория (тип), серия и иные идентификационные признаки эмиссионных ценных бумаг эмитента, по которым начислены доходы: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- акции привилегированные именные типа</w:t>
      </w:r>
      <w:proofErr w:type="gramStart"/>
      <w:r w:rsidRPr="002C0EFD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2C0EFD">
        <w:rPr>
          <w:rFonts w:ascii="Times New Roman" w:hAnsi="Times New Roman" w:cs="Times New Roman"/>
          <w:color w:val="000000"/>
          <w:sz w:val="24"/>
          <w:szCs w:val="24"/>
        </w:rPr>
        <w:t xml:space="preserve"> бездокументарные;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- акции обыкновенные именные бездокументарные.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2.2. Государственный регистрационный номер выпуска (дополнительного выпуска) эмиссионных ценных бумаг эмитента и дата его государственной регистрации (идентификационный номер выпуска (дополнительного выпуска) и дата его присвоения в случае, если в соответствии с Федеральным законом «О рынке ценных бумаг» выпуск (дополнительный выпуск) эмиссионных ценных бумаг эмитента не подлежит государственной регистрации):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- акции привилегированные именные типа</w:t>
      </w:r>
      <w:proofErr w:type="gramStart"/>
      <w:r w:rsidRPr="002C0EFD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2C0EFD">
        <w:rPr>
          <w:rFonts w:ascii="Times New Roman" w:hAnsi="Times New Roman" w:cs="Times New Roman"/>
          <w:color w:val="000000"/>
          <w:sz w:val="24"/>
          <w:szCs w:val="24"/>
        </w:rPr>
        <w:t xml:space="preserve"> бездокументарные: Государственный номер выпуска: 2-02-31206-Е Дата государственной регистрации выпуска: 23.12.2002г. Международный код (номер) идентификации (ISIN):RU000A0JRAZ6.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- акции обыкновенные именные бездокументарные: Государственный номер выпуска: 1-02-31206-Е Дата государственной регистрации выпуска: 23.12.2002г. Международный код (номер) идентификации (ISIN): RU000A0JRB07.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2.3. Орган управления эмитента, принявший решение о выплате (объявлении) дивидендов по акциям эмитента: Годовое общее собрание акционеров.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2.4. Дата принятия решения о выплате (объявлении) дивидендов по акциям эмитента: 21.06.2018.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2.5. Дата составления и номер протокола собрания (заседания) уполномоченного органа эмитента, на котором принято решение о выплате (объявлении) дивидендов по акциям эмитента: 25.06.2018, протокол № 32.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2.6. Отчетный период (год, квартал), за который выплачиваются доходы по эмиссионным ценным бумагам эмитента: 2017 год.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2.7. Общий размер начисленных (подлежащих выплате) доходов по эмиссионным ценным бумагам эмитента и размер начисленных (подлежащих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- акции привилегированные именные типа</w:t>
      </w:r>
      <w:proofErr w:type="gramStart"/>
      <w:r w:rsidRPr="002C0EFD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2C0EFD">
        <w:rPr>
          <w:rFonts w:ascii="Times New Roman" w:hAnsi="Times New Roman" w:cs="Times New Roman"/>
          <w:color w:val="000000"/>
          <w:sz w:val="24"/>
          <w:szCs w:val="24"/>
        </w:rPr>
        <w:t xml:space="preserve"> бездокументарные: 3 313 988 руб.; размер дивиденда, начисленного на одну привилегированную именную типа</w:t>
      </w:r>
      <w:proofErr w:type="gramStart"/>
      <w:r w:rsidRPr="002C0EFD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2C0EFD">
        <w:rPr>
          <w:rFonts w:ascii="Times New Roman" w:hAnsi="Times New Roman" w:cs="Times New Roman"/>
          <w:color w:val="000000"/>
          <w:sz w:val="24"/>
          <w:szCs w:val="24"/>
        </w:rPr>
        <w:t xml:space="preserve"> бездокументарную акцию – 6,92 руб.;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- акции обыкновенные именные бездокументарные: 2 933 895,60 руб.; размер дивиденда, начисленного на одну обыкновенную именную бездокументарную акцию - 0,72 руб.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2.8. Форма выплаты доходов по эмиссионным ценным бумагам эмитента (денежные средства, иное имущество): денежные средства в безналичном порядке.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2.9. Дата, на которую определяются лица, имеющие право на получение дивидендов, в случае, если начисленными доходами по ценным бумагам эмитента являются дивиденды по акциям эмитента: 02.07.2018 года.</w:t>
      </w:r>
      <w:r w:rsidRPr="002C0EFD">
        <w:rPr>
          <w:rFonts w:ascii="Times New Roman" w:hAnsi="Times New Roman" w:cs="Times New Roman"/>
          <w:color w:val="000000"/>
          <w:sz w:val="24"/>
          <w:szCs w:val="24"/>
        </w:rPr>
        <w:br/>
        <w:t>2.10. Дата, в которую обязательство по выплате доходов по эмиссионным ценным бумагам эмитента (дивиденды по акциям) должно быть исполнено, а в случае, если обязательство по выплате доходов по эмиссионным ценным бумагам должно быть исполнено эмитентом в течение определенного срока (периода времени): дата окончания этого срока для выплаты юридическим и физическим лицам, зарегистрированным в реестре акционеров лицам: 06.08.2018 г</w:t>
      </w:r>
      <w:proofErr w:type="gramStart"/>
      <w:r w:rsidRPr="002C0EFD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2C0EFD">
        <w:rPr>
          <w:rFonts w:ascii="Times New Roman" w:hAnsi="Times New Roman" w:cs="Times New Roman"/>
          <w:color w:val="000000"/>
          <w:sz w:val="24"/>
          <w:szCs w:val="24"/>
        </w:rPr>
        <w:t>не позднее 25 рабочих дней с даты, на которую определяются лица, имеющие право на получение дивидендов).</w:t>
      </w:r>
    </w:p>
    <w:sectPr w:rsidR="00F96141" w:rsidRPr="002C0EFD" w:rsidSect="002C0EF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EFD"/>
    <w:rsid w:val="00141775"/>
    <w:rsid w:val="002C0EFD"/>
    <w:rsid w:val="00993B39"/>
    <w:rsid w:val="00F9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2822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2019-05-15T06:32:00Z</dcterms:created>
  <dcterms:modified xsi:type="dcterms:W3CDTF">2019-05-15T06:34:00Z</dcterms:modified>
</cp:coreProperties>
</file>